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7453" w:rsidRPr="00173ACB" w:rsidRDefault="00A64ADA" w:rsidP="00A7585D">
      <w:pPr>
        <w:jc w:val="center"/>
        <w:rPr>
          <w:b/>
          <w:sz w:val="24"/>
          <w:szCs w:val="24"/>
        </w:rPr>
      </w:pPr>
      <w:bookmarkStart w:id="0" w:name="_GoBack"/>
      <w:bookmarkEnd w:id="0"/>
      <w:r>
        <w:rPr>
          <w:rFonts w:hint="eastAsia"/>
          <w:b/>
          <w:sz w:val="24"/>
          <w:szCs w:val="24"/>
        </w:rPr>
        <w:t>鳥取</w:t>
      </w:r>
      <w:r w:rsidR="00CB5BE6">
        <w:rPr>
          <w:rFonts w:hint="eastAsia"/>
          <w:b/>
          <w:sz w:val="24"/>
          <w:szCs w:val="24"/>
        </w:rPr>
        <w:t>県</w:t>
      </w:r>
      <w:r>
        <w:rPr>
          <w:rFonts w:hint="eastAsia"/>
          <w:b/>
          <w:sz w:val="24"/>
          <w:szCs w:val="24"/>
        </w:rPr>
        <w:t>福祉研究学会研究倫理要綱</w:t>
      </w:r>
    </w:p>
    <w:p w:rsidR="000A15C7" w:rsidRDefault="000A15C7" w:rsidP="000E230E">
      <w:pPr>
        <w:jc w:val="left"/>
        <w:rPr>
          <w:sz w:val="22"/>
        </w:rPr>
      </w:pPr>
    </w:p>
    <w:p w:rsidR="00D72A04" w:rsidRPr="00377F0A" w:rsidRDefault="00D72A04" w:rsidP="000E230E">
      <w:pPr>
        <w:jc w:val="left"/>
        <w:rPr>
          <w:sz w:val="22"/>
        </w:rPr>
      </w:pPr>
    </w:p>
    <w:p w:rsidR="000A15C7" w:rsidRPr="00377F0A" w:rsidRDefault="000A15C7" w:rsidP="000E230E">
      <w:pPr>
        <w:jc w:val="left"/>
        <w:rPr>
          <w:sz w:val="22"/>
        </w:rPr>
      </w:pPr>
      <w:r w:rsidRPr="00377F0A">
        <w:rPr>
          <w:rFonts w:hint="eastAsia"/>
          <w:sz w:val="22"/>
        </w:rPr>
        <w:t>１　目　的</w:t>
      </w:r>
    </w:p>
    <w:p w:rsidR="000A15C7" w:rsidRPr="00377F0A" w:rsidRDefault="000A15C7" w:rsidP="00377F0A">
      <w:pPr>
        <w:ind w:left="220" w:hangingChars="100" w:hanging="220"/>
        <w:jc w:val="left"/>
        <w:rPr>
          <w:sz w:val="22"/>
        </w:rPr>
      </w:pPr>
      <w:r w:rsidRPr="00377F0A">
        <w:rPr>
          <w:rFonts w:hint="eastAsia"/>
          <w:sz w:val="22"/>
        </w:rPr>
        <w:t xml:space="preserve">　　鳥取県福祉研究学会は、福祉に関する研究の</w:t>
      </w:r>
      <w:r w:rsidR="00377F0A">
        <w:rPr>
          <w:rFonts w:hint="eastAsia"/>
          <w:sz w:val="22"/>
        </w:rPr>
        <w:t>良識と</w:t>
      </w:r>
      <w:r w:rsidRPr="00377F0A">
        <w:rPr>
          <w:rFonts w:hint="eastAsia"/>
          <w:sz w:val="22"/>
        </w:rPr>
        <w:t>誠実さを</w:t>
      </w:r>
      <w:r w:rsidR="00377F0A" w:rsidRPr="00377F0A">
        <w:rPr>
          <w:rFonts w:hint="eastAsia"/>
          <w:sz w:val="22"/>
        </w:rPr>
        <w:t>育むため</w:t>
      </w:r>
      <w:r w:rsidRPr="00377F0A">
        <w:rPr>
          <w:rFonts w:hint="eastAsia"/>
          <w:sz w:val="22"/>
        </w:rPr>
        <w:t>、研究の倫理的なあり方を示し、かつ研究</w:t>
      </w:r>
      <w:r w:rsidR="00603A9C">
        <w:rPr>
          <w:rFonts w:hint="eastAsia"/>
          <w:sz w:val="22"/>
        </w:rPr>
        <w:t>過程</w:t>
      </w:r>
      <w:r w:rsidRPr="00377F0A">
        <w:rPr>
          <w:rFonts w:hint="eastAsia"/>
          <w:sz w:val="22"/>
        </w:rPr>
        <w:t>及び結果の公表にまつわる紛争における解決のあり方を示すために、本要綱を定める。</w:t>
      </w:r>
    </w:p>
    <w:p w:rsidR="000A15C7" w:rsidRPr="00377F0A" w:rsidRDefault="000A15C7" w:rsidP="000E230E">
      <w:pPr>
        <w:jc w:val="left"/>
        <w:rPr>
          <w:sz w:val="22"/>
        </w:rPr>
      </w:pPr>
    </w:p>
    <w:p w:rsidR="000A15C7" w:rsidRPr="00377F0A" w:rsidRDefault="000A15C7" w:rsidP="000E230E">
      <w:pPr>
        <w:jc w:val="left"/>
        <w:rPr>
          <w:sz w:val="22"/>
        </w:rPr>
      </w:pPr>
      <w:r w:rsidRPr="00377F0A">
        <w:rPr>
          <w:rFonts w:hint="eastAsia"/>
          <w:sz w:val="22"/>
        </w:rPr>
        <w:t>２　遵守義務</w:t>
      </w:r>
    </w:p>
    <w:p w:rsidR="000A15C7" w:rsidRPr="00377F0A" w:rsidRDefault="000A15C7" w:rsidP="00377F0A">
      <w:pPr>
        <w:ind w:leftChars="100" w:left="210" w:firstLineChars="100" w:firstLine="220"/>
        <w:jc w:val="left"/>
        <w:rPr>
          <w:sz w:val="22"/>
        </w:rPr>
      </w:pPr>
      <w:r w:rsidRPr="00377F0A">
        <w:rPr>
          <w:rFonts w:hint="eastAsia"/>
          <w:sz w:val="22"/>
        </w:rPr>
        <w:t>鳥取県福祉研究学会会員は、研究</w:t>
      </w:r>
      <w:r w:rsidR="00603A9C">
        <w:rPr>
          <w:rFonts w:hint="eastAsia"/>
          <w:sz w:val="22"/>
        </w:rPr>
        <w:t>過程</w:t>
      </w:r>
      <w:r w:rsidRPr="00377F0A">
        <w:rPr>
          <w:rFonts w:hint="eastAsia"/>
          <w:sz w:val="22"/>
        </w:rPr>
        <w:t>及び結果の公表にあたって、倫理が要請されることを自覚し、本要綱に則</w:t>
      </w:r>
      <w:r w:rsidR="000E230E" w:rsidRPr="00377F0A">
        <w:rPr>
          <w:rFonts w:hint="eastAsia"/>
          <w:sz w:val="22"/>
        </w:rPr>
        <w:t>って行動しなければならない。</w:t>
      </w:r>
    </w:p>
    <w:p w:rsidR="000A15C7" w:rsidRPr="00377F0A" w:rsidRDefault="000A15C7" w:rsidP="000E230E">
      <w:pPr>
        <w:jc w:val="left"/>
        <w:rPr>
          <w:sz w:val="22"/>
        </w:rPr>
      </w:pPr>
    </w:p>
    <w:p w:rsidR="000A15C7" w:rsidRPr="00377F0A" w:rsidRDefault="000E230E" w:rsidP="000E230E">
      <w:pPr>
        <w:jc w:val="left"/>
        <w:rPr>
          <w:sz w:val="22"/>
        </w:rPr>
      </w:pPr>
      <w:r w:rsidRPr="00377F0A">
        <w:rPr>
          <w:rFonts w:hint="eastAsia"/>
          <w:sz w:val="22"/>
        </w:rPr>
        <w:t>３　内</w:t>
      </w:r>
      <w:r w:rsidR="00377F0A">
        <w:rPr>
          <w:rFonts w:hint="eastAsia"/>
          <w:sz w:val="22"/>
        </w:rPr>
        <w:t xml:space="preserve">　</w:t>
      </w:r>
      <w:r w:rsidRPr="00377F0A">
        <w:rPr>
          <w:rFonts w:hint="eastAsia"/>
          <w:sz w:val="22"/>
        </w:rPr>
        <w:t>容</w:t>
      </w:r>
    </w:p>
    <w:p w:rsidR="000A15C7" w:rsidRPr="00377F0A" w:rsidRDefault="000E230E" w:rsidP="000E230E">
      <w:pPr>
        <w:jc w:val="left"/>
        <w:rPr>
          <w:sz w:val="22"/>
        </w:rPr>
      </w:pPr>
      <w:r w:rsidRPr="00377F0A">
        <w:rPr>
          <w:rFonts w:hint="eastAsia"/>
          <w:sz w:val="22"/>
        </w:rPr>
        <w:t xml:space="preserve">　（１）引　用</w:t>
      </w:r>
    </w:p>
    <w:p w:rsidR="00F97B8B" w:rsidRPr="00377F0A" w:rsidRDefault="000E230E" w:rsidP="00377F0A">
      <w:pPr>
        <w:ind w:leftChars="300" w:left="850" w:hangingChars="100" w:hanging="220"/>
        <w:jc w:val="left"/>
        <w:rPr>
          <w:sz w:val="22"/>
        </w:rPr>
      </w:pPr>
      <w:r w:rsidRPr="00377F0A">
        <w:rPr>
          <w:rFonts w:hint="eastAsia"/>
          <w:sz w:val="22"/>
        </w:rPr>
        <w:t>①　先行業績の検討に際しては、自説と他説とを峻別することが重要であり、これを怠ると盗作もしくは剽窃として最も重大な倫理違反の一つとなることを強く自覚しなければならない。</w:t>
      </w:r>
    </w:p>
    <w:p w:rsidR="000A15C7" w:rsidRPr="00377F0A" w:rsidRDefault="000E230E" w:rsidP="00377F0A">
      <w:pPr>
        <w:ind w:leftChars="300" w:left="850" w:hangingChars="100" w:hanging="220"/>
        <w:jc w:val="left"/>
        <w:rPr>
          <w:sz w:val="22"/>
        </w:rPr>
      </w:pPr>
      <w:r w:rsidRPr="00377F0A">
        <w:rPr>
          <w:rFonts w:hint="eastAsia"/>
          <w:sz w:val="22"/>
        </w:rPr>
        <w:t>②　他説の引用は、既に古典となった場合を除き</w:t>
      </w:r>
      <w:r w:rsidR="00E3069B" w:rsidRPr="00377F0A">
        <w:rPr>
          <w:rFonts w:hint="eastAsia"/>
          <w:sz w:val="22"/>
        </w:rPr>
        <w:t>、原著者名・文献・出版社・引用箇所を明示しなければならない。</w:t>
      </w:r>
    </w:p>
    <w:p w:rsidR="000A15C7" w:rsidRPr="00377F0A" w:rsidRDefault="00F97B8B" w:rsidP="00377F0A">
      <w:pPr>
        <w:ind w:leftChars="300" w:left="850" w:hangingChars="100" w:hanging="220"/>
        <w:jc w:val="left"/>
        <w:rPr>
          <w:sz w:val="22"/>
        </w:rPr>
      </w:pPr>
      <w:r w:rsidRPr="00377F0A">
        <w:rPr>
          <w:rFonts w:hint="eastAsia"/>
          <w:sz w:val="22"/>
        </w:rPr>
        <w:t>③　長文に渡る引用、図表の転載等の場合は、原則として、原出版社もしくは原著者からの承諾を得るべきである。</w:t>
      </w:r>
    </w:p>
    <w:p w:rsidR="00F97B8B" w:rsidRPr="00377F0A" w:rsidRDefault="00F97B8B" w:rsidP="00377F0A">
      <w:pPr>
        <w:ind w:leftChars="300" w:left="850" w:hangingChars="100" w:hanging="220"/>
        <w:jc w:val="left"/>
        <w:rPr>
          <w:sz w:val="22"/>
        </w:rPr>
      </w:pPr>
      <w:r w:rsidRPr="00377F0A">
        <w:rPr>
          <w:rFonts w:hint="eastAsia"/>
          <w:sz w:val="22"/>
        </w:rPr>
        <w:t>④　引用は出来る限り原典主義を貫くべきであり、原典が入手できない等のやむを得ない場合にのみ、いわゆる孫引きが許される。</w:t>
      </w:r>
    </w:p>
    <w:p w:rsidR="00F97B8B" w:rsidRPr="00377F0A" w:rsidRDefault="00F97B8B" w:rsidP="000E230E">
      <w:pPr>
        <w:jc w:val="left"/>
        <w:rPr>
          <w:sz w:val="22"/>
        </w:rPr>
      </w:pPr>
    </w:p>
    <w:p w:rsidR="00F97B8B" w:rsidRPr="00377F0A" w:rsidRDefault="00F97B8B" w:rsidP="000E230E">
      <w:pPr>
        <w:jc w:val="left"/>
        <w:rPr>
          <w:sz w:val="22"/>
        </w:rPr>
      </w:pPr>
      <w:r w:rsidRPr="00377F0A">
        <w:rPr>
          <w:rFonts w:hint="eastAsia"/>
          <w:sz w:val="22"/>
        </w:rPr>
        <w:t xml:space="preserve">　（２）事例研究</w:t>
      </w:r>
    </w:p>
    <w:p w:rsidR="000A15C7" w:rsidRPr="00377F0A" w:rsidRDefault="00F97B8B" w:rsidP="00377F0A">
      <w:pPr>
        <w:ind w:leftChars="300" w:left="850" w:hangingChars="100" w:hanging="220"/>
        <w:jc w:val="left"/>
        <w:rPr>
          <w:sz w:val="22"/>
        </w:rPr>
      </w:pPr>
      <w:r w:rsidRPr="00377F0A">
        <w:rPr>
          <w:rFonts w:hint="eastAsia"/>
          <w:sz w:val="22"/>
        </w:rPr>
        <w:t>①　自験例（１例もしくは少数例）の事例及び社会福祉実践の既存データを活用して研究する場合は、対象者（当事者）を特定できないように匿名化して使用しなければならない。</w:t>
      </w:r>
      <w:r w:rsidR="00A7585D" w:rsidRPr="00377F0A">
        <w:rPr>
          <w:rFonts w:hint="eastAsia"/>
          <w:sz w:val="22"/>
        </w:rPr>
        <w:t>その際、事例に加工が加えられている場合はその旨を表示しなければならない。</w:t>
      </w:r>
    </w:p>
    <w:p w:rsidR="000A15C7" w:rsidRPr="00377F0A" w:rsidRDefault="00A7585D" w:rsidP="00377F0A">
      <w:pPr>
        <w:ind w:leftChars="300" w:left="850" w:hangingChars="100" w:hanging="220"/>
        <w:jc w:val="left"/>
        <w:rPr>
          <w:sz w:val="22"/>
        </w:rPr>
      </w:pPr>
      <w:r w:rsidRPr="00377F0A">
        <w:rPr>
          <w:rFonts w:hint="eastAsia"/>
          <w:sz w:val="22"/>
        </w:rPr>
        <w:t>②　当事者から実名公表の承諾を得ている場合には、その旨を明示しなければならない。</w:t>
      </w:r>
    </w:p>
    <w:p w:rsidR="00A7585D" w:rsidRPr="00377F0A" w:rsidRDefault="00A7585D" w:rsidP="00377F0A">
      <w:pPr>
        <w:ind w:leftChars="300" w:left="850" w:hangingChars="100" w:hanging="220"/>
        <w:jc w:val="left"/>
        <w:rPr>
          <w:sz w:val="22"/>
        </w:rPr>
      </w:pPr>
      <w:r w:rsidRPr="00377F0A">
        <w:rPr>
          <w:rFonts w:hint="eastAsia"/>
          <w:sz w:val="22"/>
        </w:rPr>
        <w:t>③　自験例の事例を使用する場合、あるいは口頭発表する場合は、前もって当事者から文書をもって承諾を得ることを原則とする。</w:t>
      </w:r>
    </w:p>
    <w:p w:rsidR="00A7585D" w:rsidRPr="00377F0A" w:rsidRDefault="00A7585D" w:rsidP="00377F0A">
      <w:pPr>
        <w:ind w:leftChars="300" w:left="850" w:hangingChars="100" w:hanging="220"/>
        <w:jc w:val="left"/>
        <w:rPr>
          <w:sz w:val="22"/>
        </w:rPr>
      </w:pPr>
      <w:r w:rsidRPr="00377F0A">
        <w:rPr>
          <w:rFonts w:hint="eastAsia"/>
          <w:sz w:val="22"/>
        </w:rPr>
        <w:t>④　他験例の事例を使用する場合は、上記「（１）引用」における規定が適用される。</w:t>
      </w:r>
    </w:p>
    <w:p w:rsidR="00A7585D" w:rsidRPr="00377F0A" w:rsidRDefault="00A7585D" w:rsidP="000E230E">
      <w:pPr>
        <w:jc w:val="left"/>
        <w:rPr>
          <w:sz w:val="22"/>
        </w:rPr>
      </w:pPr>
    </w:p>
    <w:p w:rsidR="00A7585D" w:rsidRPr="00377F0A" w:rsidRDefault="00A7585D" w:rsidP="000E230E">
      <w:pPr>
        <w:jc w:val="left"/>
        <w:rPr>
          <w:sz w:val="22"/>
        </w:rPr>
      </w:pPr>
      <w:r w:rsidRPr="00377F0A">
        <w:rPr>
          <w:rFonts w:hint="eastAsia"/>
          <w:sz w:val="22"/>
        </w:rPr>
        <w:lastRenderedPageBreak/>
        <w:t xml:space="preserve">　（３）調</w:t>
      </w:r>
      <w:r w:rsidR="0071618D" w:rsidRPr="00377F0A">
        <w:rPr>
          <w:rFonts w:hint="eastAsia"/>
          <w:sz w:val="22"/>
        </w:rPr>
        <w:t xml:space="preserve">　</w:t>
      </w:r>
      <w:r w:rsidRPr="00377F0A">
        <w:rPr>
          <w:rFonts w:hint="eastAsia"/>
          <w:sz w:val="22"/>
        </w:rPr>
        <w:t>査</w:t>
      </w:r>
    </w:p>
    <w:p w:rsidR="00A7585D" w:rsidRPr="00377F0A" w:rsidRDefault="00A7585D" w:rsidP="00377F0A">
      <w:pPr>
        <w:ind w:leftChars="300" w:left="850" w:hangingChars="100" w:hanging="220"/>
        <w:jc w:val="left"/>
        <w:rPr>
          <w:sz w:val="22"/>
        </w:rPr>
      </w:pPr>
      <w:r w:rsidRPr="00377F0A">
        <w:rPr>
          <w:rFonts w:hint="eastAsia"/>
          <w:sz w:val="22"/>
        </w:rPr>
        <w:t>①　調査を実施する際に、必要がある場合には、調査対象者・地域・団体等の匿名性が守らなければならない。</w:t>
      </w:r>
    </w:p>
    <w:p w:rsidR="00A7585D" w:rsidRPr="00377F0A" w:rsidRDefault="00A7585D" w:rsidP="00377F0A">
      <w:pPr>
        <w:ind w:leftChars="300" w:left="850" w:hangingChars="100" w:hanging="220"/>
        <w:jc w:val="left"/>
        <w:rPr>
          <w:sz w:val="22"/>
        </w:rPr>
      </w:pPr>
      <w:r w:rsidRPr="00377F0A">
        <w:rPr>
          <w:rFonts w:hint="eastAsia"/>
          <w:sz w:val="22"/>
        </w:rPr>
        <w:t>②　調査用紙（質問紙）の文言は、対象者の名誉やプライバシー等の人権を侵害するものであってはならない。</w:t>
      </w:r>
    </w:p>
    <w:p w:rsidR="00A7585D" w:rsidRPr="00377F0A" w:rsidRDefault="00A7585D" w:rsidP="00377F0A">
      <w:pPr>
        <w:ind w:firstLineChars="300" w:firstLine="660"/>
        <w:jc w:val="left"/>
        <w:rPr>
          <w:sz w:val="22"/>
        </w:rPr>
      </w:pPr>
      <w:r w:rsidRPr="00377F0A">
        <w:rPr>
          <w:rFonts w:hint="eastAsia"/>
          <w:sz w:val="22"/>
        </w:rPr>
        <w:t>③　調査結果を改ざんしてはならない。</w:t>
      </w:r>
    </w:p>
    <w:p w:rsidR="00A7585D" w:rsidRPr="00377F0A" w:rsidRDefault="00A7585D" w:rsidP="00377F0A">
      <w:pPr>
        <w:ind w:firstLineChars="300" w:firstLine="660"/>
        <w:jc w:val="left"/>
        <w:rPr>
          <w:sz w:val="22"/>
        </w:rPr>
      </w:pPr>
      <w:r w:rsidRPr="00377F0A">
        <w:rPr>
          <w:rFonts w:hint="eastAsia"/>
          <w:sz w:val="22"/>
        </w:rPr>
        <w:t>④　調査研究の</w:t>
      </w:r>
      <w:r w:rsidR="00603A9C">
        <w:rPr>
          <w:rFonts w:hint="eastAsia"/>
          <w:sz w:val="22"/>
        </w:rPr>
        <w:t>過程</w:t>
      </w:r>
      <w:r w:rsidR="0071618D" w:rsidRPr="00377F0A">
        <w:rPr>
          <w:rFonts w:hint="eastAsia"/>
          <w:sz w:val="22"/>
        </w:rPr>
        <w:t>が詳細に示されなければならない。</w:t>
      </w:r>
    </w:p>
    <w:p w:rsidR="0071618D" w:rsidRPr="00377F0A" w:rsidRDefault="0071618D" w:rsidP="00377F0A">
      <w:pPr>
        <w:ind w:leftChars="300" w:left="850" w:hangingChars="100" w:hanging="220"/>
        <w:jc w:val="left"/>
        <w:rPr>
          <w:sz w:val="22"/>
        </w:rPr>
      </w:pPr>
      <w:r w:rsidRPr="00377F0A">
        <w:rPr>
          <w:rFonts w:hint="eastAsia"/>
          <w:sz w:val="22"/>
        </w:rPr>
        <w:t>⑤　調査用紙（質問紙）及び結果データは開示請求に応えられるよう、５年間程度の保存に努めなければならない。</w:t>
      </w:r>
    </w:p>
    <w:p w:rsidR="00A7585D" w:rsidRPr="00377F0A" w:rsidRDefault="0071618D" w:rsidP="00377F0A">
      <w:pPr>
        <w:ind w:leftChars="300" w:left="850" w:hangingChars="100" w:hanging="220"/>
        <w:jc w:val="left"/>
        <w:rPr>
          <w:sz w:val="22"/>
        </w:rPr>
      </w:pPr>
      <w:r w:rsidRPr="00377F0A">
        <w:rPr>
          <w:rFonts w:hint="eastAsia"/>
          <w:sz w:val="22"/>
        </w:rPr>
        <w:t>⑥　他者が行った調査で使用された調査用紙（質問紙）の全部または一部を使用する場合には、その旨を明示しなければならない。</w:t>
      </w:r>
    </w:p>
    <w:p w:rsidR="0071618D" w:rsidRPr="00377F0A" w:rsidRDefault="0071618D" w:rsidP="000E230E">
      <w:pPr>
        <w:jc w:val="left"/>
        <w:rPr>
          <w:sz w:val="22"/>
        </w:rPr>
      </w:pPr>
    </w:p>
    <w:p w:rsidR="0071618D" w:rsidRPr="00377F0A" w:rsidRDefault="0071618D" w:rsidP="00377F0A">
      <w:pPr>
        <w:ind w:firstLineChars="100" w:firstLine="220"/>
        <w:jc w:val="left"/>
        <w:rPr>
          <w:sz w:val="22"/>
        </w:rPr>
      </w:pPr>
      <w:r w:rsidRPr="00377F0A">
        <w:rPr>
          <w:rFonts w:hint="eastAsia"/>
          <w:sz w:val="22"/>
        </w:rPr>
        <w:t>（４）書　評</w:t>
      </w:r>
    </w:p>
    <w:p w:rsidR="0071618D" w:rsidRDefault="0071618D" w:rsidP="00377F0A">
      <w:pPr>
        <w:ind w:leftChars="300" w:left="850" w:hangingChars="100" w:hanging="220"/>
        <w:jc w:val="left"/>
        <w:rPr>
          <w:sz w:val="22"/>
        </w:rPr>
      </w:pPr>
      <w:r w:rsidRPr="00377F0A">
        <w:rPr>
          <w:rFonts w:hint="eastAsia"/>
          <w:sz w:val="22"/>
        </w:rPr>
        <w:t>①　書評は、発刊された研究業績の評価を含むものであるから、評者は全文を読んだ上で公正・客観的に批評しなければなら</w:t>
      </w:r>
      <w:r w:rsidR="00D72A04">
        <w:rPr>
          <w:rFonts w:hint="eastAsia"/>
          <w:sz w:val="22"/>
        </w:rPr>
        <w:t>ない。</w:t>
      </w:r>
    </w:p>
    <w:p w:rsidR="0071618D" w:rsidRPr="00377F0A" w:rsidRDefault="0071618D" w:rsidP="00D72A04">
      <w:pPr>
        <w:ind w:firstLineChars="300" w:firstLine="660"/>
        <w:jc w:val="left"/>
        <w:rPr>
          <w:sz w:val="22"/>
        </w:rPr>
      </w:pPr>
      <w:r w:rsidRPr="00377F0A">
        <w:rPr>
          <w:rFonts w:hint="eastAsia"/>
          <w:sz w:val="22"/>
        </w:rPr>
        <w:t>②　書評は、著者の人格を傷つけるものであってはならない。</w:t>
      </w:r>
    </w:p>
    <w:p w:rsidR="0071618D" w:rsidRPr="00377F0A" w:rsidRDefault="0071618D" w:rsidP="00377F0A">
      <w:pPr>
        <w:ind w:leftChars="300" w:left="850" w:hangingChars="100" w:hanging="220"/>
        <w:jc w:val="left"/>
        <w:rPr>
          <w:sz w:val="22"/>
        </w:rPr>
      </w:pPr>
      <w:r w:rsidRPr="00377F0A">
        <w:rPr>
          <w:rFonts w:hint="eastAsia"/>
          <w:sz w:val="22"/>
        </w:rPr>
        <w:t>③　書評に対して、著者からの要求があった場合には、その反論が許されなければならない。</w:t>
      </w:r>
    </w:p>
    <w:p w:rsidR="00A7585D" w:rsidRPr="00377F0A" w:rsidRDefault="00A7585D" w:rsidP="000E230E">
      <w:pPr>
        <w:jc w:val="left"/>
        <w:rPr>
          <w:sz w:val="22"/>
        </w:rPr>
      </w:pPr>
    </w:p>
    <w:p w:rsidR="00A7585D" w:rsidRPr="00377F0A" w:rsidRDefault="0071618D" w:rsidP="00377F0A">
      <w:pPr>
        <w:ind w:firstLineChars="100" w:firstLine="220"/>
        <w:jc w:val="left"/>
        <w:rPr>
          <w:sz w:val="22"/>
        </w:rPr>
      </w:pPr>
      <w:r w:rsidRPr="00377F0A">
        <w:rPr>
          <w:rFonts w:hint="eastAsia"/>
          <w:sz w:val="22"/>
        </w:rPr>
        <w:t>（５）不適切用語</w:t>
      </w:r>
    </w:p>
    <w:p w:rsidR="0071618D" w:rsidRPr="00377F0A" w:rsidRDefault="0071618D" w:rsidP="00377F0A">
      <w:pPr>
        <w:ind w:leftChars="300" w:left="850" w:hangingChars="100" w:hanging="220"/>
        <w:jc w:val="left"/>
        <w:rPr>
          <w:sz w:val="22"/>
        </w:rPr>
      </w:pPr>
      <w:r w:rsidRPr="00377F0A">
        <w:rPr>
          <w:rFonts w:hint="eastAsia"/>
          <w:sz w:val="22"/>
        </w:rPr>
        <w:t>①　研究業績を論文・口頭等で発表する場合</w:t>
      </w:r>
      <w:r w:rsidR="00377F0A" w:rsidRPr="00377F0A">
        <w:rPr>
          <w:rFonts w:hint="eastAsia"/>
          <w:sz w:val="22"/>
        </w:rPr>
        <w:t>、社会的に不適切と考えられる用語を使用してはならない。</w:t>
      </w:r>
    </w:p>
    <w:p w:rsidR="00A7585D" w:rsidRPr="00377F0A" w:rsidRDefault="00377F0A" w:rsidP="00377F0A">
      <w:pPr>
        <w:ind w:leftChars="300" w:left="850" w:hangingChars="100" w:hanging="220"/>
        <w:jc w:val="left"/>
        <w:rPr>
          <w:sz w:val="22"/>
        </w:rPr>
      </w:pPr>
      <w:r w:rsidRPr="00377F0A">
        <w:rPr>
          <w:rFonts w:hint="eastAsia"/>
          <w:sz w:val="22"/>
        </w:rPr>
        <w:t>②　研究者は、差別的な表現とされる用語や社会的に不適切とされる用語であるかに関して理解を深めなければならない。</w:t>
      </w:r>
    </w:p>
    <w:p w:rsidR="00A7585D" w:rsidRPr="00377F0A" w:rsidRDefault="00A7585D" w:rsidP="000E230E">
      <w:pPr>
        <w:jc w:val="left"/>
        <w:rPr>
          <w:sz w:val="22"/>
        </w:rPr>
      </w:pPr>
    </w:p>
    <w:p w:rsidR="000A15C7" w:rsidRDefault="000A15C7" w:rsidP="000E230E">
      <w:pPr>
        <w:jc w:val="left"/>
        <w:rPr>
          <w:sz w:val="22"/>
        </w:rPr>
      </w:pPr>
    </w:p>
    <w:p w:rsidR="00377F0A" w:rsidRDefault="00377F0A" w:rsidP="000E230E">
      <w:pPr>
        <w:jc w:val="left"/>
        <w:rPr>
          <w:sz w:val="22"/>
        </w:rPr>
      </w:pPr>
      <w:r>
        <w:rPr>
          <w:rFonts w:hint="eastAsia"/>
          <w:sz w:val="22"/>
        </w:rPr>
        <w:t>附　則</w:t>
      </w:r>
    </w:p>
    <w:p w:rsidR="00377F0A" w:rsidRPr="00377F0A" w:rsidRDefault="00377F0A" w:rsidP="000E230E">
      <w:pPr>
        <w:jc w:val="left"/>
        <w:rPr>
          <w:sz w:val="22"/>
        </w:rPr>
      </w:pPr>
      <w:r>
        <w:rPr>
          <w:rFonts w:hint="eastAsia"/>
          <w:sz w:val="22"/>
        </w:rPr>
        <w:t>この要綱は、平成２３年７月２日より施行する。</w:t>
      </w:r>
    </w:p>
    <w:p w:rsidR="000A15C7" w:rsidRDefault="000A15C7" w:rsidP="000E230E">
      <w:pPr>
        <w:jc w:val="left"/>
        <w:rPr>
          <w:sz w:val="22"/>
        </w:rPr>
      </w:pPr>
    </w:p>
    <w:p w:rsidR="00173ACB" w:rsidRDefault="00173ACB" w:rsidP="000E230E">
      <w:pPr>
        <w:jc w:val="left"/>
        <w:rPr>
          <w:sz w:val="22"/>
        </w:rPr>
      </w:pPr>
    </w:p>
    <w:p w:rsidR="00173ACB" w:rsidRDefault="00173ACB" w:rsidP="000E230E">
      <w:pPr>
        <w:jc w:val="left"/>
        <w:rPr>
          <w:sz w:val="22"/>
        </w:rPr>
      </w:pPr>
    </w:p>
    <w:p w:rsidR="00173ACB" w:rsidRPr="00377F0A" w:rsidRDefault="00173ACB" w:rsidP="000E230E">
      <w:pPr>
        <w:jc w:val="left"/>
        <w:rPr>
          <w:sz w:val="22"/>
        </w:rPr>
      </w:pPr>
    </w:p>
    <w:sectPr w:rsidR="00173ACB" w:rsidRPr="00377F0A" w:rsidSect="00D72A04">
      <w:pgSz w:w="11906" w:h="16838" w:code="9"/>
      <w:pgMar w:top="1701" w:right="1701" w:bottom="1701" w:left="1701" w:header="851" w:footer="992" w:gutter="0"/>
      <w:cols w:space="425"/>
      <w:docGrid w:type="lines" w:linePitch="37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1F06" w:rsidRDefault="00261F06" w:rsidP="00173ACB">
      <w:r>
        <w:separator/>
      </w:r>
    </w:p>
  </w:endnote>
  <w:endnote w:type="continuationSeparator" w:id="0">
    <w:p w:rsidR="00261F06" w:rsidRDefault="00261F06" w:rsidP="00173A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1F06" w:rsidRDefault="00261F06" w:rsidP="00173ACB">
      <w:r>
        <w:separator/>
      </w:r>
    </w:p>
  </w:footnote>
  <w:footnote w:type="continuationSeparator" w:id="0">
    <w:p w:rsidR="00261F06" w:rsidRDefault="00261F06" w:rsidP="00173A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373"/>
  <w:displayHorizontalDrawingGridEvery w:val="0"/>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15C7"/>
    <w:rsid w:val="000A15C7"/>
    <w:rsid w:val="000E230E"/>
    <w:rsid w:val="00150B84"/>
    <w:rsid w:val="00173ACB"/>
    <w:rsid w:val="00183B1B"/>
    <w:rsid w:val="001B6C65"/>
    <w:rsid w:val="001C162F"/>
    <w:rsid w:val="00261F06"/>
    <w:rsid w:val="002E787F"/>
    <w:rsid w:val="00377F0A"/>
    <w:rsid w:val="00452564"/>
    <w:rsid w:val="00483867"/>
    <w:rsid w:val="004B757F"/>
    <w:rsid w:val="00603A9C"/>
    <w:rsid w:val="0071618D"/>
    <w:rsid w:val="007440F8"/>
    <w:rsid w:val="0079263E"/>
    <w:rsid w:val="007C4FAF"/>
    <w:rsid w:val="0085471F"/>
    <w:rsid w:val="00A120AC"/>
    <w:rsid w:val="00A64ADA"/>
    <w:rsid w:val="00A7585D"/>
    <w:rsid w:val="00AC7453"/>
    <w:rsid w:val="00B1322B"/>
    <w:rsid w:val="00B144AB"/>
    <w:rsid w:val="00B52E0C"/>
    <w:rsid w:val="00B82828"/>
    <w:rsid w:val="00CB5BE6"/>
    <w:rsid w:val="00CE5DB4"/>
    <w:rsid w:val="00D07D8B"/>
    <w:rsid w:val="00D72A04"/>
    <w:rsid w:val="00DB0AC8"/>
    <w:rsid w:val="00E3069B"/>
    <w:rsid w:val="00E542F1"/>
    <w:rsid w:val="00F97B8B"/>
    <w:rsid w:val="00FF73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1">
      <v:textbox inset="5.85pt,.7pt,5.85pt,.7pt"/>
    </o:shapedefaults>
    <o:shapelayout v:ext="edit">
      <o:idmap v:ext="edit" data="1"/>
    </o:shapelayout>
  </w:shapeDefaults>
  <w:decimalSymbol w:val="."/>
  <w:listSeparator w:val=","/>
  <w15:chartTrackingRefBased/>
  <w15:docId w15:val="{808FCC97-9837-4071-96CC-9A2A1F102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745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73ACB"/>
    <w:pPr>
      <w:tabs>
        <w:tab w:val="center" w:pos="4252"/>
        <w:tab w:val="right" w:pos="8504"/>
      </w:tabs>
      <w:snapToGrid w:val="0"/>
    </w:pPr>
  </w:style>
  <w:style w:type="character" w:customStyle="1" w:styleId="a4">
    <w:name w:val="ヘッダー (文字)"/>
    <w:link w:val="a3"/>
    <w:uiPriority w:val="99"/>
    <w:rsid w:val="00173ACB"/>
    <w:rPr>
      <w:kern w:val="2"/>
      <w:sz w:val="21"/>
      <w:szCs w:val="22"/>
    </w:rPr>
  </w:style>
  <w:style w:type="paragraph" w:styleId="a5">
    <w:name w:val="footer"/>
    <w:basedOn w:val="a"/>
    <w:link w:val="a6"/>
    <w:uiPriority w:val="99"/>
    <w:unhideWhenUsed/>
    <w:rsid w:val="00173ACB"/>
    <w:pPr>
      <w:tabs>
        <w:tab w:val="center" w:pos="4252"/>
        <w:tab w:val="right" w:pos="8504"/>
      </w:tabs>
      <w:snapToGrid w:val="0"/>
    </w:pPr>
  </w:style>
  <w:style w:type="character" w:customStyle="1" w:styleId="a6">
    <w:name w:val="フッター (文字)"/>
    <w:link w:val="a5"/>
    <w:uiPriority w:val="99"/>
    <w:rsid w:val="00173ACB"/>
    <w:rPr>
      <w:kern w:val="2"/>
      <w:sz w:val="21"/>
      <w:szCs w:val="22"/>
    </w:rPr>
  </w:style>
  <w:style w:type="paragraph" w:styleId="a7">
    <w:name w:val="Balloon Text"/>
    <w:basedOn w:val="a"/>
    <w:link w:val="a8"/>
    <w:uiPriority w:val="99"/>
    <w:semiHidden/>
    <w:unhideWhenUsed/>
    <w:rsid w:val="00173ACB"/>
    <w:rPr>
      <w:rFonts w:ascii="Arial" w:eastAsia="ＭＳ ゴシック" w:hAnsi="Arial"/>
      <w:sz w:val="18"/>
      <w:szCs w:val="18"/>
    </w:rPr>
  </w:style>
  <w:style w:type="character" w:customStyle="1" w:styleId="a8">
    <w:name w:val="吹き出し (文字)"/>
    <w:link w:val="a7"/>
    <w:uiPriority w:val="99"/>
    <w:semiHidden/>
    <w:rsid w:val="00173ACB"/>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191</Words>
  <Characters>1091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社会福祉法人鳥取県社会福祉協議会</dc:creator>
  <cp:keywords/>
  <dc:description/>
  <cp:lastModifiedBy>國本　彰一</cp:lastModifiedBy>
  <cp:revision>3</cp:revision>
  <cp:lastPrinted>2019-06-27T09:48:00Z</cp:lastPrinted>
  <dcterms:created xsi:type="dcterms:W3CDTF">2023-01-05T05:00:00Z</dcterms:created>
  <dcterms:modified xsi:type="dcterms:W3CDTF">2023-02-07T23:55:00Z</dcterms:modified>
</cp:coreProperties>
</file>